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29" w:rsidRPr="00C51929" w:rsidRDefault="00C51929" w:rsidP="00C51929">
      <w:pPr>
        <w:pStyle w:val="Teksttreci20"/>
        <w:shd w:val="clear" w:color="auto" w:fill="auto"/>
        <w:spacing w:line="276" w:lineRule="auto"/>
        <w:ind w:firstLine="0"/>
        <w:jc w:val="right"/>
        <w:rPr>
          <w:sz w:val="22"/>
          <w:szCs w:val="22"/>
          <w:u w:val="single"/>
        </w:rPr>
      </w:pPr>
      <w:r w:rsidRPr="00C51929">
        <w:rPr>
          <w:sz w:val="22"/>
          <w:szCs w:val="22"/>
          <w:u w:val="single"/>
        </w:rPr>
        <w:t>Załącznik nr 2</w:t>
      </w:r>
    </w:p>
    <w:p w:rsidR="00C51929" w:rsidRDefault="00C51929" w:rsidP="00F32EEE">
      <w:pPr>
        <w:pStyle w:val="Teksttreci20"/>
        <w:shd w:val="clear" w:color="auto" w:fill="auto"/>
        <w:spacing w:line="276" w:lineRule="auto"/>
        <w:ind w:firstLine="0"/>
        <w:jc w:val="center"/>
        <w:rPr>
          <w:b/>
          <w:sz w:val="22"/>
          <w:szCs w:val="22"/>
        </w:rPr>
      </w:pPr>
    </w:p>
    <w:p w:rsidR="00F32EEE" w:rsidRPr="00C51929" w:rsidRDefault="00F32EEE" w:rsidP="00F32EEE">
      <w:pPr>
        <w:pStyle w:val="Teksttreci20"/>
        <w:shd w:val="clear" w:color="auto" w:fill="auto"/>
        <w:spacing w:line="276" w:lineRule="auto"/>
        <w:ind w:firstLine="0"/>
        <w:jc w:val="center"/>
        <w:rPr>
          <w:b/>
          <w:sz w:val="22"/>
          <w:szCs w:val="22"/>
        </w:rPr>
      </w:pPr>
      <w:r w:rsidRPr="00C51929">
        <w:rPr>
          <w:b/>
          <w:sz w:val="22"/>
          <w:szCs w:val="22"/>
        </w:rPr>
        <w:t xml:space="preserve">Wykaz urządzeń i zakres czynności serwisowo – konserwacyjnych </w:t>
      </w:r>
    </w:p>
    <w:p w:rsidR="00F32EEE" w:rsidRPr="00C51929" w:rsidRDefault="00F32EEE" w:rsidP="00F32EEE">
      <w:pPr>
        <w:pStyle w:val="Teksttreci20"/>
        <w:shd w:val="clear" w:color="auto" w:fill="auto"/>
        <w:spacing w:line="276" w:lineRule="auto"/>
        <w:ind w:firstLine="0"/>
        <w:jc w:val="center"/>
        <w:rPr>
          <w:b/>
          <w:sz w:val="22"/>
          <w:szCs w:val="22"/>
        </w:rPr>
      </w:pPr>
      <w:r w:rsidRPr="00C51929">
        <w:rPr>
          <w:b/>
          <w:sz w:val="22"/>
          <w:szCs w:val="22"/>
        </w:rPr>
        <w:t xml:space="preserve">systemu </w:t>
      </w:r>
      <w:r w:rsidR="009E7634" w:rsidRPr="00C51929">
        <w:rPr>
          <w:b/>
          <w:sz w:val="22"/>
          <w:szCs w:val="22"/>
        </w:rPr>
        <w:t xml:space="preserve">sygnalizacji </w:t>
      </w:r>
      <w:r w:rsidR="00177716">
        <w:rPr>
          <w:b/>
          <w:sz w:val="22"/>
          <w:szCs w:val="22"/>
        </w:rPr>
        <w:t>pożarowej</w:t>
      </w:r>
      <w:r w:rsidR="009E7634" w:rsidRPr="00C51929">
        <w:rPr>
          <w:b/>
          <w:sz w:val="22"/>
          <w:szCs w:val="22"/>
        </w:rPr>
        <w:t xml:space="preserve"> (SS</w:t>
      </w:r>
      <w:r w:rsidR="00177716">
        <w:rPr>
          <w:b/>
          <w:sz w:val="22"/>
          <w:szCs w:val="22"/>
        </w:rPr>
        <w:t>P</w:t>
      </w:r>
      <w:r w:rsidR="009E7634" w:rsidRPr="00C51929">
        <w:rPr>
          <w:b/>
          <w:sz w:val="22"/>
          <w:szCs w:val="22"/>
        </w:rPr>
        <w:t>)</w:t>
      </w:r>
    </w:p>
    <w:p w:rsidR="00F32EEE" w:rsidRPr="00C51929" w:rsidRDefault="00F32EEE" w:rsidP="00F32EEE">
      <w:pPr>
        <w:pStyle w:val="Teksttreci20"/>
        <w:shd w:val="clear" w:color="auto" w:fill="auto"/>
        <w:spacing w:line="276" w:lineRule="auto"/>
        <w:ind w:firstLine="0"/>
        <w:rPr>
          <w:b/>
          <w:sz w:val="22"/>
          <w:szCs w:val="22"/>
        </w:rPr>
      </w:pPr>
    </w:p>
    <w:p w:rsidR="00F32EEE" w:rsidRPr="00C51929" w:rsidRDefault="00F32EEE" w:rsidP="00F32EEE">
      <w:pPr>
        <w:pStyle w:val="Teksttreci20"/>
        <w:shd w:val="clear" w:color="auto" w:fill="auto"/>
        <w:spacing w:line="276" w:lineRule="auto"/>
        <w:ind w:firstLine="0"/>
        <w:rPr>
          <w:b/>
          <w:sz w:val="22"/>
          <w:szCs w:val="22"/>
        </w:rPr>
      </w:pPr>
    </w:p>
    <w:p w:rsidR="00F32EEE" w:rsidRPr="00C51929" w:rsidRDefault="00F32EEE" w:rsidP="0011194E">
      <w:pPr>
        <w:pStyle w:val="Teksttreci20"/>
        <w:numPr>
          <w:ilvl w:val="0"/>
          <w:numId w:val="4"/>
        </w:numPr>
        <w:shd w:val="clear" w:color="auto" w:fill="auto"/>
        <w:spacing w:line="276" w:lineRule="auto"/>
        <w:rPr>
          <w:sz w:val="22"/>
          <w:szCs w:val="22"/>
        </w:rPr>
      </w:pPr>
      <w:r w:rsidRPr="00C51929">
        <w:rPr>
          <w:sz w:val="22"/>
          <w:szCs w:val="22"/>
        </w:rPr>
        <w:t xml:space="preserve">Wykonawca </w:t>
      </w:r>
      <w:r w:rsidRPr="00C51929">
        <w:rPr>
          <w:b/>
          <w:sz w:val="22"/>
          <w:szCs w:val="22"/>
        </w:rPr>
        <w:t>raz na kwartał</w:t>
      </w:r>
      <w:r w:rsidRPr="00C51929">
        <w:rPr>
          <w:sz w:val="22"/>
          <w:szCs w:val="22"/>
        </w:rPr>
        <w:t xml:space="preserve"> ma obowiązek </w:t>
      </w:r>
      <w:r w:rsidR="009E7634" w:rsidRPr="00C51929">
        <w:rPr>
          <w:sz w:val="22"/>
          <w:szCs w:val="22"/>
        </w:rPr>
        <w:t xml:space="preserve">przeprowadzenia </w:t>
      </w:r>
      <w:r w:rsidRPr="00C51929">
        <w:rPr>
          <w:sz w:val="22"/>
          <w:szCs w:val="22"/>
        </w:rPr>
        <w:t>konserwacji urządzeń systemu sy</w:t>
      </w:r>
      <w:r w:rsidR="009E7634" w:rsidRPr="00C51929">
        <w:rPr>
          <w:sz w:val="22"/>
          <w:szCs w:val="22"/>
        </w:rPr>
        <w:t>gnalizacji włamania i napadu tj.:</w:t>
      </w:r>
    </w:p>
    <w:p w:rsidR="00F32EEE" w:rsidRPr="00C51929" w:rsidRDefault="00F32EEE" w:rsidP="00F32EEE">
      <w:pPr>
        <w:pStyle w:val="Teksttreci20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F32EEE" w:rsidRPr="00C51929" w:rsidRDefault="00F32EEE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Urządzenia SS</w:t>
      </w:r>
      <w:r w:rsidR="00177716">
        <w:rPr>
          <w:rFonts w:ascii="Arial" w:hAnsi="Arial" w:cs="Arial"/>
        </w:rPr>
        <w:t>P</w:t>
      </w:r>
      <w:r w:rsidRPr="00C51929">
        <w:rPr>
          <w:rFonts w:ascii="Arial" w:hAnsi="Arial" w:cs="Arial"/>
        </w:rPr>
        <w:t>:</w:t>
      </w:r>
    </w:p>
    <w:p w:rsidR="00F32EEE" w:rsidRPr="00C51929" w:rsidRDefault="00F32EEE" w:rsidP="0011194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Budynek główny z przybudówką (ul. Szprotawska 3):</w:t>
      </w:r>
    </w:p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5244"/>
        <w:gridCol w:w="2263"/>
      </w:tblGrid>
      <w:tr w:rsidR="00F32EEE" w:rsidRPr="00C51929" w:rsidTr="00E86EC7">
        <w:trPr>
          <w:trHeight w:val="343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5192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44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51929">
              <w:rPr>
                <w:rFonts w:ascii="Arial" w:hAnsi="Arial" w:cs="Arial"/>
                <w:b/>
              </w:rPr>
              <w:t>Nazwa, typ lub model</w:t>
            </w:r>
          </w:p>
        </w:tc>
        <w:tc>
          <w:tcPr>
            <w:tcW w:w="2263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51929">
              <w:rPr>
                <w:rFonts w:ascii="Arial" w:hAnsi="Arial" w:cs="Arial"/>
                <w:b/>
              </w:rPr>
              <w:t>Ilość urządzeń</w:t>
            </w:r>
          </w:p>
        </w:tc>
      </w:tr>
      <w:tr w:rsidR="00F32EEE" w:rsidRPr="00C51929" w:rsidTr="00E86EC7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F32EEE" w:rsidP="00E86EC7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 xml:space="preserve">Centrala alarmowa </w:t>
            </w:r>
            <w:r w:rsidR="00E86EC7">
              <w:rPr>
                <w:rFonts w:ascii="Arial" w:hAnsi="Arial" w:cs="Arial"/>
              </w:rPr>
              <w:t xml:space="preserve">POLON </w:t>
            </w:r>
          </w:p>
        </w:tc>
        <w:tc>
          <w:tcPr>
            <w:tcW w:w="2263" w:type="dxa"/>
          </w:tcPr>
          <w:p w:rsidR="00F32EEE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E86EC7" w:rsidRPr="00C51929" w:rsidRDefault="00E86EC7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32EEE" w:rsidRPr="00C51929" w:rsidTr="00E86EC7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E86EC7" w:rsidP="00E548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Czujka optyczna dymu DUR - 4043</w:t>
            </w:r>
          </w:p>
        </w:tc>
        <w:tc>
          <w:tcPr>
            <w:tcW w:w="2263" w:type="dxa"/>
          </w:tcPr>
          <w:p w:rsidR="00F32EEE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E86EC7" w:rsidRPr="00C51929" w:rsidRDefault="00E86EC7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F32EEE" w:rsidRPr="00C51929" w:rsidTr="00E86EC7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3</w:t>
            </w:r>
          </w:p>
        </w:tc>
        <w:tc>
          <w:tcPr>
            <w:tcW w:w="5244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E86EC7" w:rsidP="00E548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Bezprzewodowa czujka optyczna dymu DUR 4047</w:t>
            </w:r>
          </w:p>
        </w:tc>
        <w:tc>
          <w:tcPr>
            <w:tcW w:w="2263" w:type="dxa"/>
          </w:tcPr>
          <w:p w:rsidR="00F32EEE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E86EC7" w:rsidRPr="00C51929" w:rsidRDefault="00E86EC7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F32EEE" w:rsidRPr="00C51929" w:rsidTr="00E86EC7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4</w:t>
            </w:r>
          </w:p>
        </w:tc>
        <w:tc>
          <w:tcPr>
            <w:tcW w:w="5244" w:type="dxa"/>
          </w:tcPr>
          <w:p w:rsidR="00E86EC7" w:rsidRDefault="00E86EC7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E86EC7" w:rsidP="00E548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Ręczny ostrzegacz pożarowy ROP - 4001</w:t>
            </w:r>
          </w:p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F32EEE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E86EC7" w:rsidRPr="00C51929" w:rsidRDefault="00E86EC7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F32EEE" w:rsidRPr="00C51929" w:rsidTr="00E86EC7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5</w:t>
            </w:r>
          </w:p>
        </w:tc>
        <w:tc>
          <w:tcPr>
            <w:tcW w:w="5244" w:type="dxa"/>
          </w:tcPr>
          <w:p w:rsidR="00F32EEE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86EC7" w:rsidRPr="00C51929" w:rsidRDefault="00E86EC7" w:rsidP="00E548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Sygnalizator akustyczny pętlowy SAL - 4001</w:t>
            </w:r>
          </w:p>
        </w:tc>
        <w:tc>
          <w:tcPr>
            <w:tcW w:w="2263" w:type="dxa"/>
          </w:tcPr>
          <w:p w:rsidR="006363A2" w:rsidRDefault="006363A2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E86EC7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  <w:bookmarkStart w:id="0" w:name="_GoBack"/>
      <w:bookmarkEnd w:id="0"/>
    </w:p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p w:rsidR="00F32EEE" w:rsidRPr="00C51929" w:rsidRDefault="0011194E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2. </w:t>
      </w:r>
      <w:r w:rsidR="009E7634" w:rsidRPr="00C51929">
        <w:rPr>
          <w:rFonts w:ascii="Arial" w:hAnsi="Arial" w:cs="Arial"/>
        </w:rPr>
        <w:t>Wykonawca zobowiązuje się w ramach konserwacji SS</w:t>
      </w:r>
      <w:r w:rsidR="00177716">
        <w:rPr>
          <w:rFonts w:ascii="Arial" w:hAnsi="Arial" w:cs="Arial"/>
        </w:rPr>
        <w:t>P</w:t>
      </w:r>
      <w:r w:rsidR="009E7634" w:rsidRPr="00C51929">
        <w:rPr>
          <w:rFonts w:ascii="Arial" w:hAnsi="Arial" w:cs="Arial"/>
        </w:rPr>
        <w:t xml:space="preserve"> do: </w:t>
      </w:r>
    </w:p>
    <w:p w:rsidR="009E7634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a) przeprowadzenia jeden raz na kwartał pełneg</w:t>
      </w:r>
      <w:r w:rsidR="00177716">
        <w:rPr>
          <w:rFonts w:ascii="Arial" w:hAnsi="Arial" w:cs="Arial"/>
        </w:rPr>
        <w:t>o przeglądu technicznego systemu</w:t>
      </w:r>
      <w:r w:rsidRPr="00C51929">
        <w:rPr>
          <w:rFonts w:ascii="Arial" w:hAnsi="Arial" w:cs="Arial"/>
        </w:rPr>
        <w:t xml:space="preserve"> </w:t>
      </w:r>
      <w:r w:rsidR="00177716">
        <w:rPr>
          <w:rFonts w:ascii="Arial" w:hAnsi="Arial" w:cs="Arial"/>
        </w:rPr>
        <w:t>sygnalizacji pożarowej</w:t>
      </w:r>
      <w:r w:rsidRPr="00C51929">
        <w:rPr>
          <w:rFonts w:ascii="Arial" w:hAnsi="Arial" w:cs="Arial"/>
        </w:rPr>
        <w:t xml:space="preserve"> poprzez wykonanie następujących prac  konserwacyjnych: </w:t>
      </w:r>
    </w:p>
    <w:p w:rsidR="00F32EEE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 prawidłowości działania wszystkich urządzeń wchodzących w skład systemu, w tym również c</w:t>
      </w:r>
      <w:r w:rsidR="00F32EEE" w:rsidRPr="00C51929">
        <w:rPr>
          <w:rFonts w:ascii="Arial" w:hAnsi="Arial" w:cs="Arial"/>
        </w:rPr>
        <w:t>zujek, łącznie z uruchamianymi ręcznie;</w:t>
      </w:r>
    </w:p>
    <w:p w:rsidR="003E5718" w:rsidRDefault="003E5718" w:rsidP="003E5718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</w:t>
      </w:r>
      <w:r>
        <w:rPr>
          <w:rFonts w:ascii="Arial" w:hAnsi="Arial" w:cs="Arial"/>
        </w:rPr>
        <w:t>, czy monitoring uszkodzeń centrali sygnalizacji pożarowej funkcjonuje prawidłowo;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</w:t>
      </w:r>
      <w:r w:rsidR="00F32EEE" w:rsidRPr="00C51929">
        <w:rPr>
          <w:rFonts w:ascii="Arial" w:hAnsi="Arial" w:cs="Arial"/>
        </w:rPr>
        <w:t>, czy zasilacze główne i rezerwowe pracują i są sprawne;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</w:t>
      </w:r>
      <w:r w:rsidR="00F32EEE" w:rsidRPr="00C51929">
        <w:rPr>
          <w:rFonts w:ascii="Arial" w:hAnsi="Arial" w:cs="Arial"/>
        </w:rPr>
        <w:t xml:space="preserve"> centrali i jej obsługi zgodnie z instrukcją;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- sprawdzenia </w:t>
      </w:r>
      <w:r w:rsidR="00F32EEE" w:rsidRPr="00C51929">
        <w:rPr>
          <w:rFonts w:ascii="Arial" w:hAnsi="Arial" w:cs="Arial"/>
        </w:rPr>
        <w:t>poprawności działania każdego urządzenia transmisji alarmu;</w:t>
      </w:r>
    </w:p>
    <w:p w:rsidR="003E5718" w:rsidRDefault="00F32EEE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lastRenderedPageBreak/>
        <w:t>- sprawdze</w:t>
      </w:r>
      <w:r w:rsidR="009E7634" w:rsidRPr="00C51929">
        <w:rPr>
          <w:rFonts w:ascii="Arial" w:hAnsi="Arial" w:cs="Arial"/>
        </w:rPr>
        <w:t>nia</w:t>
      </w:r>
      <w:r w:rsidRPr="00C51929">
        <w:rPr>
          <w:rFonts w:ascii="Arial" w:hAnsi="Arial" w:cs="Arial"/>
        </w:rPr>
        <w:t xml:space="preserve"> </w:t>
      </w:r>
      <w:r w:rsidR="003E5718">
        <w:rPr>
          <w:rFonts w:ascii="Arial" w:hAnsi="Arial" w:cs="Arial"/>
        </w:rPr>
        <w:t>i przeprowadzenia próby wszystkich baterii akumulatorów</w:t>
      </w:r>
    </w:p>
    <w:p w:rsidR="00F32EEE" w:rsidRPr="00C51929" w:rsidRDefault="00F32EEE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sprawdzenie sprawności działania całego systemu po</w:t>
      </w:r>
      <w:r w:rsidR="003E5718">
        <w:rPr>
          <w:rFonts w:ascii="Arial" w:hAnsi="Arial" w:cs="Arial"/>
        </w:rPr>
        <w:t>przez wywołanie próbnego alarmu</w:t>
      </w:r>
      <w:r w:rsidR="00E86EC7">
        <w:rPr>
          <w:rFonts w:ascii="Arial" w:hAnsi="Arial" w:cs="Arial"/>
        </w:rPr>
        <w:t xml:space="preserve">   oraz przeprowadził wszystkie inne kontrole i próby, </w:t>
      </w:r>
      <w:r w:rsidR="003E5718">
        <w:rPr>
          <w:rFonts w:ascii="Arial" w:hAnsi="Arial" w:cs="Arial"/>
        </w:rPr>
        <w:t xml:space="preserve"> określon</w:t>
      </w:r>
      <w:r w:rsidR="00E86EC7">
        <w:rPr>
          <w:rFonts w:ascii="Arial" w:hAnsi="Arial" w:cs="Arial"/>
        </w:rPr>
        <w:t>e</w:t>
      </w:r>
      <w:r w:rsidR="003E5718">
        <w:rPr>
          <w:rFonts w:ascii="Arial" w:hAnsi="Arial" w:cs="Arial"/>
        </w:rPr>
        <w:t xml:space="preserve"> przez wykonawcę, dostawcę lub producenta </w:t>
      </w:r>
    </w:p>
    <w:p w:rsidR="009E7634" w:rsidRPr="00C51929" w:rsidRDefault="009E7634" w:rsidP="0011194E">
      <w:pPr>
        <w:spacing w:line="480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b) podjęcia w ciągu 12 godzin od chwili powiadomienia bieżących napraw urządzeń systemu </w:t>
      </w:r>
      <w:r w:rsidR="0011194E" w:rsidRPr="00C51929">
        <w:rPr>
          <w:rFonts w:ascii="Arial" w:hAnsi="Arial" w:cs="Arial"/>
        </w:rPr>
        <w:t>wykraczających</w:t>
      </w:r>
      <w:r w:rsidRPr="00C51929">
        <w:rPr>
          <w:rFonts w:ascii="Arial" w:hAnsi="Arial" w:cs="Arial"/>
        </w:rPr>
        <w:t xml:space="preserve"> poza wymienione czynności, a zgłoszonych przez Zamawiającego, względnie stwierdzonych przez Wykonawcę przy okazji okresowych przeglądów. </w:t>
      </w:r>
    </w:p>
    <w:p w:rsidR="0011194E" w:rsidRPr="00C51929" w:rsidRDefault="0011194E" w:rsidP="0011194E">
      <w:pPr>
        <w:spacing w:line="480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c) przegląd o którym mowa w pkt 2a, jego zakres, wynik, data dokonania oraz podpis osoby przeprowadzającej przegląd należy zakończyć </w:t>
      </w:r>
      <w:r w:rsidR="00C51929" w:rsidRPr="00C51929">
        <w:rPr>
          <w:rFonts w:ascii="Arial" w:hAnsi="Arial" w:cs="Arial"/>
        </w:rPr>
        <w:t>sporządzeniem protokołu wykonania</w:t>
      </w:r>
      <w:r w:rsidRPr="00C51929">
        <w:rPr>
          <w:rFonts w:ascii="Arial" w:hAnsi="Arial" w:cs="Arial"/>
        </w:rPr>
        <w:t xml:space="preserve"> konserwacji. Przedłożenie protokołu uprawnia Wykonawcę do wystawienia faktury za wykonany przegląd. </w:t>
      </w:r>
    </w:p>
    <w:p w:rsidR="0011194E" w:rsidRPr="00C51929" w:rsidRDefault="0011194E" w:rsidP="00C51929">
      <w:pPr>
        <w:spacing w:line="480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d)</w:t>
      </w:r>
      <w:r w:rsidR="00887EF8" w:rsidRPr="00C51929">
        <w:rPr>
          <w:rFonts w:ascii="Arial" w:hAnsi="Arial" w:cs="Arial"/>
        </w:rPr>
        <w:t xml:space="preserve"> naprawy urządzeń systemu wykraczające poza ramy bieżącej konserwacji wyszczególnione w pkt 2a dokonywane będą według następujących zasad: </w:t>
      </w:r>
    </w:p>
    <w:p w:rsidR="00887EF8" w:rsidRPr="00C51929" w:rsidRDefault="00887EF8" w:rsidP="00C51929">
      <w:pPr>
        <w:spacing w:line="480" w:lineRule="auto"/>
        <w:ind w:firstLine="708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nieodpłatnie w okresie obowiązywania gwarancji;</w:t>
      </w:r>
    </w:p>
    <w:p w:rsidR="00887EF8" w:rsidRPr="00C51929" w:rsidRDefault="00887EF8" w:rsidP="00C51929">
      <w:pPr>
        <w:spacing w:line="480" w:lineRule="auto"/>
        <w:ind w:left="851" w:hanging="143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odpłatnie w przypadku stwierdzenia dewastacji urządzeń czujników lub okablowania, naruszenia plomb gwarancyjnych oraz nieuzasadnionego wezwania konserwatora a także po upływie  okresu gwarancji.</w:t>
      </w:r>
    </w:p>
    <w:p w:rsidR="00F32EEE" w:rsidRDefault="00C51929" w:rsidP="00C51929">
      <w:pPr>
        <w:spacing w:line="480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e) odpłatne naprawy </w:t>
      </w:r>
      <w:r>
        <w:rPr>
          <w:rFonts w:ascii="Arial" w:hAnsi="Arial" w:cs="Arial"/>
        </w:rPr>
        <w:t>s</w:t>
      </w:r>
      <w:r w:rsidRPr="00C51929">
        <w:rPr>
          <w:rFonts w:ascii="Arial" w:hAnsi="Arial" w:cs="Arial"/>
        </w:rPr>
        <w:t>ystemu oraz montaż dodatkowych urządzeń dokonywane będą na podstawie odrębnych zleceń Zamawiającego,</w:t>
      </w:r>
    </w:p>
    <w:p w:rsidR="00C51929" w:rsidRDefault="00C51929" w:rsidP="00C519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wyznaczona przez Zamawiającego osoba jest upoważniona do zgłaszania wszelkich nieprawidłowości w pracy systemu oraz potwierdzenia faktu dokonania okresowego przeglądu i usunięcia ewentualnych usterek.</w:t>
      </w:r>
    </w:p>
    <w:sectPr w:rsidR="00C5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1FA"/>
    <w:multiLevelType w:val="hybridMultilevel"/>
    <w:tmpl w:val="34AC03D2"/>
    <w:lvl w:ilvl="0" w:tplc="75D85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50981"/>
    <w:multiLevelType w:val="hybridMultilevel"/>
    <w:tmpl w:val="3F14333E"/>
    <w:lvl w:ilvl="0" w:tplc="4EF80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A2E52"/>
    <w:multiLevelType w:val="hybridMultilevel"/>
    <w:tmpl w:val="E7486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05032"/>
    <w:multiLevelType w:val="hybridMultilevel"/>
    <w:tmpl w:val="AC7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55115"/>
    <w:multiLevelType w:val="hybridMultilevel"/>
    <w:tmpl w:val="46EC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B"/>
    <w:rsid w:val="0011194E"/>
    <w:rsid w:val="00177716"/>
    <w:rsid w:val="00314483"/>
    <w:rsid w:val="00367E79"/>
    <w:rsid w:val="003E5718"/>
    <w:rsid w:val="004641DD"/>
    <w:rsid w:val="005D151C"/>
    <w:rsid w:val="005F56AC"/>
    <w:rsid w:val="006363A2"/>
    <w:rsid w:val="006A5A8B"/>
    <w:rsid w:val="00887EF8"/>
    <w:rsid w:val="009E7634"/>
    <w:rsid w:val="00C51929"/>
    <w:rsid w:val="00E86EC7"/>
    <w:rsid w:val="00F3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0E24B-54B0-41B2-9E98-1753648C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E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EE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F32EE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EEE"/>
    <w:pPr>
      <w:shd w:val="clear" w:color="auto" w:fill="FFFFFF"/>
      <w:spacing w:after="0" w:line="220" w:lineRule="exact"/>
      <w:ind w:hanging="300"/>
      <w:jc w:val="both"/>
    </w:pPr>
    <w:rPr>
      <w:rFonts w:ascii="Arial" w:eastAsia="Arial" w:hAnsi="Arial" w:cs="Arial"/>
      <w:sz w:val="17"/>
      <w:szCs w:val="17"/>
    </w:rPr>
  </w:style>
  <w:style w:type="table" w:styleId="Tabela-Siatka">
    <w:name w:val="Table Grid"/>
    <w:basedOn w:val="Standardowy"/>
    <w:uiPriority w:val="39"/>
    <w:rsid w:val="00F3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2</cp:revision>
  <dcterms:created xsi:type="dcterms:W3CDTF">2018-03-07T10:37:00Z</dcterms:created>
  <dcterms:modified xsi:type="dcterms:W3CDTF">2018-03-07T10:37:00Z</dcterms:modified>
</cp:coreProperties>
</file>